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77F2" w14:textId="1D9D358D" w:rsidR="003F2726" w:rsidRPr="00D51511" w:rsidRDefault="00D567D4">
      <w:pPr>
        <w:jc w:val="center"/>
        <w:rPr>
          <w:rFonts w:ascii="黑体" w:eastAsia="黑体" w:hAnsi="黑体"/>
          <w:sz w:val="32"/>
          <w:szCs w:val="32"/>
        </w:rPr>
      </w:pPr>
      <w:r>
        <w:rPr>
          <w:rFonts w:ascii="黑体" w:eastAsia="黑体" w:hAnsi="黑体" w:hint="eastAsia"/>
          <w:sz w:val="32"/>
          <w:szCs w:val="32"/>
        </w:rPr>
        <w:t>上海外代</w:t>
      </w:r>
      <w:r w:rsidR="006824B4" w:rsidRPr="00D51511">
        <w:rPr>
          <w:rFonts w:ascii="黑体" w:eastAsia="黑体" w:hAnsi="黑体" w:hint="eastAsia"/>
          <w:sz w:val="32"/>
          <w:szCs w:val="32"/>
        </w:rPr>
        <w:t>关于进口危化品集装箱申报的通知</w:t>
      </w:r>
    </w:p>
    <w:p w14:paraId="0A3F6FFC" w14:textId="77777777" w:rsidR="003F2726" w:rsidRDefault="003F2726"/>
    <w:p w14:paraId="3EB7CDC5" w14:textId="77777777" w:rsidR="003F2726" w:rsidRDefault="006824B4">
      <w:pPr>
        <w:spacing w:line="360" w:lineRule="auto"/>
        <w:rPr>
          <w:rFonts w:asciiTheme="minorEastAsia" w:hAnsiTheme="minorEastAsia"/>
          <w:sz w:val="24"/>
          <w:szCs w:val="24"/>
        </w:rPr>
      </w:pPr>
      <w:r>
        <w:rPr>
          <w:rFonts w:asciiTheme="minorEastAsia" w:hAnsiTheme="minorEastAsia" w:hint="eastAsia"/>
          <w:sz w:val="24"/>
          <w:szCs w:val="24"/>
        </w:rPr>
        <w:t>尊敬的客户：</w:t>
      </w:r>
    </w:p>
    <w:p w14:paraId="2683481F" w14:textId="7C66F5D5" w:rsidR="003F2726" w:rsidRDefault="006824B4">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15688F" w:rsidRPr="0015688F">
        <w:rPr>
          <w:rFonts w:asciiTheme="minorEastAsia" w:hAnsiTheme="minorEastAsia"/>
          <w:sz w:val="24"/>
          <w:szCs w:val="24"/>
        </w:rPr>
        <w:t>为加强上海港</w:t>
      </w:r>
      <w:proofErr w:type="gramStart"/>
      <w:r w:rsidR="0015688F" w:rsidRPr="0015688F">
        <w:rPr>
          <w:rFonts w:asciiTheme="minorEastAsia" w:hAnsiTheme="minorEastAsia"/>
          <w:sz w:val="24"/>
          <w:szCs w:val="24"/>
        </w:rPr>
        <w:t>危化品</w:t>
      </w:r>
      <w:proofErr w:type="gramEnd"/>
      <w:r w:rsidR="0015688F" w:rsidRPr="0015688F">
        <w:rPr>
          <w:rFonts w:asciiTheme="minorEastAsia" w:hAnsiTheme="minorEastAsia"/>
          <w:sz w:val="24"/>
          <w:szCs w:val="24"/>
        </w:rPr>
        <w:t>集装箱安全管理，进一步提升港口</w:t>
      </w:r>
      <w:proofErr w:type="gramStart"/>
      <w:r w:rsidR="0015688F" w:rsidRPr="0015688F">
        <w:rPr>
          <w:rFonts w:asciiTheme="minorEastAsia" w:hAnsiTheme="minorEastAsia"/>
          <w:sz w:val="24"/>
          <w:szCs w:val="24"/>
        </w:rPr>
        <w:t>危化品</w:t>
      </w:r>
      <w:proofErr w:type="gramEnd"/>
      <w:r w:rsidR="0015688F" w:rsidRPr="0015688F">
        <w:rPr>
          <w:rFonts w:asciiTheme="minorEastAsia" w:hAnsiTheme="minorEastAsia"/>
          <w:sz w:val="24"/>
          <w:szCs w:val="24"/>
        </w:rPr>
        <w:t>集装箱作业的安全性，根据上海市交通委员会要求，</w:t>
      </w:r>
      <w:r>
        <w:rPr>
          <w:rFonts w:asciiTheme="minorEastAsia" w:hAnsiTheme="minorEastAsia" w:hint="eastAsia"/>
          <w:sz w:val="24"/>
          <w:szCs w:val="24"/>
        </w:rPr>
        <w:t>对于进口</w:t>
      </w:r>
      <w:proofErr w:type="gramStart"/>
      <w:r>
        <w:rPr>
          <w:rFonts w:asciiTheme="minorEastAsia" w:hAnsiTheme="minorEastAsia" w:hint="eastAsia"/>
          <w:sz w:val="24"/>
          <w:szCs w:val="24"/>
        </w:rPr>
        <w:t>危化品</w:t>
      </w:r>
      <w:proofErr w:type="gramEnd"/>
      <w:r>
        <w:rPr>
          <w:rFonts w:asciiTheme="minorEastAsia" w:hAnsiTheme="minorEastAsia" w:hint="eastAsia"/>
          <w:sz w:val="24"/>
          <w:szCs w:val="24"/>
        </w:rPr>
        <w:t>（列入《危险化学品目录》（2015 版），但不受《国际海运危险货物规则》限制）集装箱的申报，通知如下：</w:t>
      </w:r>
    </w:p>
    <w:p w14:paraId="157287DC" w14:textId="77777777" w:rsidR="003F2726" w:rsidRDefault="006824B4">
      <w:pPr>
        <w:spacing w:line="360" w:lineRule="auto"/>
        <w:rPr>
          <w:rFonts w:asciiTheme="minorEastAsia" w:hAnsiTheme="minorEastAsia"/>
          <w:sz w:val="24"/>
          <w:szCs w:val="24"/>
        </w:rPr>
      </w:pPr>
      <w:r>
        <w:rPr>
          <w:rFonts w:asciiTheme="minorEastAsia" w:hAnsiTheme="minorEastAsia" w:hint="eastAsia"/>
          <w:sz w:val="24"/>
          <w:szCs w:val="24"/>
        </w:rPr>
        <w:t>1. 自</w:t>
      </w:r>
      <w:r w:rsidRPr="00544368">
        <w:rPr>
          <w:rFonts w:asciiTheme="minorEastAsia" w:hAnsiTheme="minorEastAsia" w:hint="eastAsia"/>
          <w:color w:val="FF0000"/>
          <w:sz w:val="24"/>
          <w:szCs w:val="24"/>
        </w:rPr>
        <w:t>靠泊时间2022年7月1日00时起</w:t>
      </w:r>
      <w:r>
        <w:rPr>
          <w:rFonts w:asciiTheme="minorEastAsia" w:hAnsiTheme="minorEastAsia" w:hint="eastAsia"/>
          <w:sz w:val="24"/>
          <w:szCs w:val="24"/>
        </w:rPr>
        <w:t>，对于列入《危险化学品目录》（2015 版）但不受《国际海运危险货物规则》限制的进口</w:t>
      </w:r>
      <w:proofErr w:type="gramStart"/>
      <w:r>
        <w:rPr>
          <w:rFonts w:asciiTheme="minorEastAsia" w:hAnsiTheme="minorEastAsia" w:hint="eastAsia"/>
          <w:sz w:val="24"/>
          <w:szCs w:val="24"/>
        </w:rPr>
        <w:t>危化品</w:t>
      </w:r>
      <w:proofErr w:type="gramEnd"/>
      <w:r>
        <w:rPr>
          <w:rFonts w:asciiTheme="minorEastAsia" w:hAnsiTheme="minorEastAsia" w:hint="eastAsia"/>
          <w:sz w:val="24"/>
          <w:szCs w:val="24"/>
        </w:rPr>
        <w:t>集装箱货物，进口收货人（或其货运代理人等，以下简称“进口客户”）需提前向我司或船公司（提单承运人）申报相关信息。</w:t>
      </w:r>
    </w:p>
    <w:p w14:paraId="65D2B80B" w14:textId="30B377E2" w:rsidR="003F2726" w:rsidRDefault="006824B4">
      <w:pPr>
        <w:spacing w:line="360" w:lineRule="auto"/>
        <w:rPr>
          <w:rFonts w:asciiTheme="minorEastAsia" w:hAnsiTheme="minorEastAsia"/>
          <w:sz w:val="24"/>
          <w:szCs w:val="24"/>
        </w:rPr>
      </w:pPr>
      <w:r>
        <w:rPr>
          <w:rFonts w:asciiTheme="minorEastAsia" w:hAnsiTheme="minorEastAsia" w:hint="eastAsia"/>
          <w:sz w:val="24"/>
          <w:szCs w:val="24"/>
        </w:rPr>
        <w:t>2. 进口客户需</w:t>
      </w:r>
      <w:r w:rsidRPr="00544368">
        <w:rPr>
          <w:rFonts w:asciiTheme="minorEastAsia" w:hAnsiTheme="minorEastAsia" w:hint="eastAsia"/>
          <w:sz w:val="24"/>
          <w:szCs w:val="24"/>
        </w:rPr>
        <w:t>以邮件方式</w:t>
      </w:r>
      <w:r>
        <w:rPr>
          <w:rFonts w:asciiTheme="minorEastAsia" w:hAnsiTheme="minorEastAsia" w:hint="eastAsia"/>
          <w:sz w:val="24"/>
          <w:szCs w:val="24"/>
        </w:rPr>
        <w:t>发送具有资质的第三方机构出具的上述</w:t>
      </w:r>
      <w:proofErr w:type="gramStart"/>
      <w:r>
        <w:rPr>
          <w:rFonts w:asciiTheme="minorEastAsia" w:hAnsiTheme="minorEastAsia" w:hint="eastAsia"/>
          <w:sz w:val="24"/>
          <w:szCs w:val="24"/>
        </w:rPr>
        <w:t>危化品</w:t>
      </w:r>
      <w:proofErr w:type="gramEnd"/>
      <w:r>
        <w:rPr>
          <w:rFonts w:asciiTheme="minorEastAsia" w:hAnsiTheme="minorEastAsia" w:hint="eastAsia"/>
          <w:sz w:val="24"/>
          <w:szCs w:val="24"/>
        </w:rPr>
        <w:t>集装箱的危险特性分类鉴定报告，以及填写规范完整的港口危险货物作业申报单（</w:t>
      </w:r>
      <w:r w:rsidR="00FB5302">
        <w:rPr>
          <w:rFonts w:asciiTheme="minorEastAsia" w:hAnsiTheme="minorEastAsia" w:hint="eastAsia"/>
          <w:sz w:val="24"/>
          <w:szCs w:val="24"/>
        </w:rPr>
        <w:t>填写规范参见样张</w:t>
      </w:r>
      <w:r>
        <w:rPr>
          <w:rFonts w:asciiTheme="minorEastAsia" w:hAnsiTheme="minorEastAsia" w:hint="eastAsia"/>
          <w:sz w:val="24"/>
          <w:szCs w:val="24"/>
        </w:rPr>
        <w:t>，红色部分为需要填写的内容），邮件主题为“</w:t>
      </w:r>
      <w:r w:rsidRPr="00F45F0C">
        <w:rPr>
          <w:rFonts w:asciiTheme="minorEastAsia" w:hAnsiTheme="minorEastAsia" w:hint="eastAsia"/>
          <w:color w:val="FF0000"/>
          <w:sz w:val="24"/>
          <w:szCs w:val="24"/>
          <w:highlight w:val="yellow"/>
        </w:rPr>
        <w:t>港口危险货物作业申报单+船名/航次+提单号</w:t>
      </w:r>
      <w:r>
        <w:rPr>
          <w:rFonts w:asciiTheme="minorEastAsia" w:hAnsiTheme="minorEastAsia" w:hint="eastAsia"/>
          <w:sz w:val="24"/>
          <w:szCs w:val="24"/>
        </w:rPr>
        <w:t>”，</w:t>
      </w:r>
      <w:hyperlink r:id="rId4" w:history="1">
        <w:r w:rsidR="003A5922" w:rsidRPr="003A5922">
          <w:rPr>
            <w:rFonts w:asciiTheme="minorEastAsia" w:hAnsiTheme="minorEastAsia" w:hint="eastAsia"/>
            <w:sz w:val="24"/>
            <w:szCs w:val="24"/>
          </w:rPr>
          <w:t>接收邮箱为</w:t>
        </w:r>
        <w:r w:rsidR="003A5922" w:rsidRPr="003A5922">
          <w:rPr>
            <w:rFonts w:asciiTheme="minorEastAsia" w:hAnsiTheme="minorEastAsia" w:hint="eastAsia"/>
            <w:b/>
            <w:bCs/>
            <w:color w:val="FF0000"/>
            <w:sz w:val="24"/>
            <w:szCs w:val="24"/>
          </w:rPr>
          <w:t>docimp@penavico.sh.cn</w:t>
        </w:r>
      </w:hyperlink>
      <w:r w:rsidR="003A5922" w:rsidRPr="003A5922">
        <w:rPr>
          <w:rFonts w:asciiTheme="minorEastAsia" w:hAnsiTheme="minorEastAsia" w:hint="eastAsia"/>
          <w:sz w:val="24"/>
          <w:szCs w:val="24"/>
        </w:rPr>
        <w:t>。</w:t>
      </w:r>
      <w:r w:rsidR="003A5922" w:rsidRPr="003A5922">
        <w:rPr>
          <w:rFonts w:asciiTheme="minorEastAsia" w:hAnsiTheme="minorEastAsia"/>
          <w:sz w:val="24"/>
          <w:szCs w:val="24"/>
        </w:rPr>
        <w:t>邮件应包括盖申报单位公章的港口危险货物作业申报单彩色扫描件及 WORD 版本各一份</w:t>
      </w:r>
      <w:r w:rsidR="003A5922">
        <w:rPr>
          <w:rFonts w:asciiTheme="minorEastAsia" w:hAnsiTheme="minorEastAsia" w:hint="eastAsia"/>
          <w:sz w:val="24"/>
          <w:szCs w:val="24"/>
        </w:rPr>
        <w:t>。</w:t>
      </w:r>
    </w:p>
    <w:p w14:paraId="5FEB75E1" w14:textId="77777777" w:rsidR="003F2726" w:rsidRDefault="006824B4">
      <w:pPr>
        <w:spacing w:line="360" w:lineRule="auto"/>
        <w:rPr>
          <w:rFonts w:asciiTheme="minorEastAsia" w:hAnsiTheme="minorEastAsia"/>
          <w:sz w:val="24"/>
          <w:szCs w:val="24"/>
        </w:rPr>
      </w:pPr>
      <w:r>
        <w:rPr>
          <w:rFonts w:asciiTheme="minorEastAsia" w:hAnsiTheme="minorEastAsia" w:hint="eastAsia"/>
          <w:sz w:val="24"/>
          <w:szCs w:val="24"/>
        </w:rPr>
        <w:t>3. 进口客户需在邮件中注明联系方式（手机号码），以便沟通联系。</w:t>
      </w:r>
    </w:p>
    <w:p w14:paraId="67162A8D" w14:textId="77777777" w:rsidR="003F2726" w:rsidRDefault="006824B4">
      <w:pPr>
        <w:spacing w:line="360" w:lineRule="auto"/>
        <w:rPr>
          <w:rFonts w:asciiTheme="minorEastAsia" w:hAnsiTheme="minorEastAsia"/>
          <w:sz w:val="24"/>
          <w:szCs w:val="24"/>
        </w:rPr>
      </w:pPr>
      <w:r>
        <w:rPr>
          <w:rFonts w:asciiTheme="minorEastAsia" w:hAnsiTheme="minorEastAsia" w:hint="eastAsia"/>
          <w:sz w:val="24"/>
          <w:szCs w:val="24"/>
        </w:rPr>
        <w:t>4. 进口客户提交上述申报资料的</w:t>
      </w:r>
      <w:r w:rsidRPr="00247B72">
        <w:rPr>
          <w:rFonts w:asciiTheme="minorEastAsia" w:hAnsiTheme="minorEastAsia" w:hint="eastAsia"/>
          <w:sz w:val="24"/>
          <w:szCs w:val="24"/>
        </w:rPr>
        <w:t>截止时间为</w:t>
      </w:r>
      <w:r w:rsidRPr="00F45F0C">
        <w:rPr>
          <w:rFonts w:asciiTheme="minorEastAsia" w:hAnsiTheme="minorEastAsia" w:hint="eastAsia"/>
          <w:b/>
          <w:bCs/>
          <w:color w:val="FF0000"/>
          <w:sz w:val="24"/>
          <w:szCs w:val="24"/>
          <w:highlight w:val="yellow"/>
        </w:rPr>
        <w:t>船靠前2个工作日</w:t>
      </w:r>
      <w:r>
        <w:rPr>
          <w:rFonts w:asciiTheme="minorEastAsia" w:hAnsiTheme="minorEastAsia" w:hint="eastAsia"/>
          <w:sz w:val="24"/>
          <w:szCs w:val="24"/>
        </w:rPr>
        <w:t>。</w:t>
      </w:r>
    </w:p>
    <w:p w14:paraId="586B600D" w14:textId="77777777" w:rsidR="003F2726" w:rsidRDefault="006824B4">
      <w:pPr>
        <w:spacing w:line="360" w:lineRule="auto"/>
        <w:rPr>
          <w:rFonts w:asciiTheme="minorEastAsia" w:hAnsiTheme="minorEastAsia"/>
          <w:sz w:val="24"/>
          <w:szCs w:val="24"/>
        </w:rPr>
      </w:pPr>
      <w:r>
        <w:rPr>
          <w:rFonts w:asciiTheme="minorEastAsia" w:hAnsiTheme="minorEastAsia" w:hint="eastAsia"/>
          <w:sz w:val="24"/>
          <w:szCs w:val="24"/>
        </w:rPr>
        <w:t>5. 我司收到客户提交的申报资料后，会邮件回复“资料已收到”。如未收到我司的回复邮件，</w:t>
      </w:r>
      <w:r w:rsidRPr="00D51511">
        <w:rPr>
          <w:rFonts w:asciiTheme="minorEastAsia" w:hAnsiTheme="minorEastAsia" w:hint="eastAsia"/>
          <w:sz w:val="24"/>
          <w:szCs w:val="24"/>
        </w:rPr>
        <w:t>请务必电话联系确认。</w:t>
      </w:r>
    </w:p>
    <w:p w14:paraId="2A50C417" w14:textId="77777777" w:rsidR="003F2726" w:rsidRDefault="006824B4">
      <w:pPr>
        <w:spacing w:line="360" w:lineRule="auto"/>
        <w:rPr>
          <w:rFonts w:asciiTheme="minorEastAsia" w:hAnsiTheme="minorEastAsia"/>
          <w:sz w:val="24"/>
          <w:szCs w:val="24"/>
        </w:rPr>
      </w:pPr>
      <w:r>
        <w:rPr>
          <w:rFonts w:asciiTheme="minorEastAsia" w:hAnsiTheme="minorEastAsia" w:hint="eastAsia"/>
          <w:sz w:val="24"/>
          <w:szCs w:val="24"/>
        </w:rPr>
        <w:t>6. 列入《国际海运危险货物规则》的进口集装箱货物，维持现有的危险品申报及操作方式不变。</w:t>
      </w:r>
    </w:p>
    <w:p w14:paraId="36DB7A28" w14:textId="55B70DB4" w:rsidR="003F2726" w:rsidRDefault="006824B4" w:rsidP="003A592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请进口客户务必按照上述要求和时限申报，以免影响货物卸船、通关、提货等。因未及时提交申报资料导致的一切责任、后果及费用，均由客户自行承担。</w:t>
      </w:r>
      <w:r w:rsidR="00D51511">
        <w:rPr>
          <w:rFonts w:asciiTheme="minorEastAsia" w:hAnsiTheme="minorEastAsia" w:hint="eastAsia"/>
          <w:sz w:val="24"/>
          <w:szCs w:val="24"/>
        </w:rPr>
        <w:t>后续相关码头</w:t>
      </w:r>
      <w:r w:rsidR="00F45F0C">
        <w:rPr>
          <w:rFonts w:asciiTheme="minorEastAsia" w:hAnsiTheme="minorEastAsia" w:hint="eastAsia"/>
          <w:sz w:val="24"/>
          <w:szCs w:val="24"/>
        </w:rPr>
        <w:t>操作</w:t>
      </w:r>
      <w:r w:rsidR="00D51511">
        <w:rPr>
          <w:rFonts w:asciiTheme="minorEastAsia" w:hAnsiTheme="minorEastAsia" w:hint="eastAsia"/>
          <w:sz w:val="24"/>
          <w:szCs w:val="24"/>
        </w:rPr>
        <w:t>如有调整，我司会及时通知。</w:t>
      </w:r>
      <w:r w:rsidR="00D51511" w:rsidRPr="00D51511">
        <w:rPr>
          <w:rFonts w:asciiTheme="minorEastAsia" w:hAnsiTheme="minorEastAsia" w:hint="eastAsia"/>
          <w:sz w:val="24"/>
          <w:szCs w:val="24"/>
        </w:rPr>
        <w:t>请关注我司</w:t>
      </w:r>
      <w:proofErr w:type="gramStart"/>
      <w:r w:rsidR="00D51511" w:rsidRPr="00D51511">
        <w:rPr>
          <w:rFonts w:asciiTheme="minorEastAsia" w:hAnsiTheme="minorEastAsia" w:hint="eastAsia"/>
          <w:sz w:val="24"/>
          <w:szCs w:val="24"/>
        </w:rPr>
        <w:t>微信公众号</w:t>
      </w:r>
      <w:proofErr w:type="gramEnd"/>
      <w:r w:rsidR="00D51511" w:rsidRPr="00D51511">
        <w:rPr>
          <w:rFonts w:asciiTheme="minorEastAsia" w:hAnsiTheme="minorEastAsia" w:hint="eastAsia"/>
          <w:sz w:val="24"/>
          <w:szCs w:val="24"/>
        </w:rPr>
        <w:t>及在线客服平台发布的通知。</w:t>
      </w:r>
      <w:r>
        <w:rPr>
          <w:rFonts w:asciiTheme="minorEastAsia" w:hAnsiTheme="minorEastAsia" w:hint="eastAsia"/>
          <w:sz w:val="24"/>
          <w:szCs w:val="24"/>
        </w:rPr>
        <w:t>感谢您的配合！</w:t>
      </w:r>
    </w:p>
    <w:p w14:paraId="1CEA2A13" w14:textId="77777777" w:rsidR="003F2726" w:rsidRDefault="003F2726">
      <w:pPr>
        <w:spacing w:line="360" w:lineRule="auto"/>
        <w:ind w:firstLine="420"/>
        <w:rPr>
          <w:rFonts w:asciiTheme="minorEastAsia" w:hAnsiTheme="minorEastAsia"/>
          <w:sz w:val="24"/>
          <w:szCs w:val="24"/>
        </w:rPr>
      </w:pPr>
    </w:p>
    <w:p w14:paraId="5E5CD0B3" w14:textId="77777777" w:rsidR="003F2726" w:rsidRDefault="006824B4">
      <w:pPr>
        <w:spacing w:line="360" w:lineRule="auto"/>
        <w:ind w:firstLine="420"/>
        <w:jc w:val="right"/>
        <w:rPr>
          <w:rFonts w:asciiTheme="minorEastAsia" w:hAnsiTheme="minorEastAsia"/>
          <w:sz w:val="24"/>
          <w:szCs w:val="24"/>
        </w:rPr>
      </w:pPr>
      <w:r>
        <w:rPr>
          <w:rFonts w:asciiTheme="minorEastAsia" w:hAnsiTheme="minorEastAsia" w:hint="eastAsia"/>
          <w:sz w:val="24"/>
          <w:szCs w:val="24"/>
        </w:rPr>
        <w:t>中国上海外轮代理有限公司</w:t>
      </w:r>
    </w:p>
    <w:p w14:paraId="2AF606A5" w14:textId="503EA742" w:rsidR="003F2726" w:rsidRDefault="006824B4">
      <w:pPr>
        <w:spacing w:line="360" w:lineRule="auto"/>
        <w:ind w:firstLine="420"/>
        <w:jc w:val="right"/>
        <w:rPr>
          <w:rFonts w:asciiTheme="minorEastAsia" w:hAnsiTheme="minorEastAsia"/>
          <w:sz w:val="24"/>
          <w:szCs w:val="24"/>
        </w:rPr>
      </w:pPr>
      <w:r>
        <w:rPr>
          <w:rFonts w:asciiTheme="minorEastAsia" w:hAnsiTheme="minorEastAsia" w:hint="eastAsia"/>
          <w:sz w:val="24"/>
          <w:szCs w:val="24"/>
        </w:rPr>
        <w:t>2022年6月2</w:t>
      </w:r>
      <w:r w:rsidR="0015688F">
        <w:rPr>
          <w:rFonts w:asciiTheme="minorEastAsia" w:hAnsiTheme="minorEastAsia"/>
          <w:sz w:val="24"/>
          <w:szCs w:val="24"/>
        </w:rPr>
        <w:t>7</w:t>
      </w:r>
      <w:r>
        <w:rPr>
          <w:rFonts w:asciiTheme="minorEastAsia" w:hAnsiTheme="minorEastAsia" w:hint="eastAsia"/>
          <w:sz w:val="24"/>
          <w:szCs w:val="24"/>
        </w:rPr>
        <w:t>日</w:t>
      </w:r>
    </w:p>
    <w:sectPr w:rsidR="003F2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EwYTQ5NGIwZGY3YmZiNTBhMGM4YTk4NjUyMDQyM2UifQ=="/>
  </w:docVars>
  <w:rsids>
    <w:rsidRoot w:val="009B09F8"/>
    <w:rsid w:val="00086F7C"/>
    <w:rsid w:val="00104237"/>
    <w:rsid w:val="0015688F"/>
    <w:rsid w:val="001877D2"/>
    <w:rsid w:val="001951C5"/>
    <w:rsid w:val="00210934"/>
    <w:rsid w:val="00220133"/>
    <w:rsid w:val="00230D5D"/>
    <w:rsid w:val="00247B72"/>
    <w:rsid w:val="003020CE"/>
    <w:rsid w:val="00320315"/>
    <w:rsid w:val="00336216"/>
    <w:rsid w:val="003A5922"/>
    <w:rsid w:val="003F2726"/>
    <w:rsid w:val="0047129F"/>
    <w:rsid w:val="00544368"/>
    <w:rsid w:val="00564F36"/>
    <w:rsid w:val="005E010E"/>
    <w:rsid w:val="006312E2"/>
    <w:rsid w:val="006824B4"/>
    <w:rsid w:val="006C26CE"/>
    <w:rsid w:val="00736A5A"/>
    <w:rsid w:val="008E0563"/>
    <w:rsid w:val="009B09F8"/>
    <w:rsid w:val="00A62E80"/>
    <w:rsid w:val="00A81E0E"/>
    <w:rsid w:val="00AB1F03"/>
    <w:rsid w:val="00AD6624"/>
    <w:rsid w:val="00BD1846"/>
    <w:rsid w:val="00D4266E"/>
    <w:rsid w:val="00D51511"/>
    <w:rsid w:val="00D567D4"/>
    <w:rsid w:val="00D84447"/>
    <w:rsid w:val="00ED7B01"/>
    <w:rsid w:val="00F45F0C"/>
    <w:rsid w:val="00F87CAD"/>
    <w:rsid w:val="00FB5302"/>
    <w:rsid w:val="00FF4E9A"/>
    <w:rsid w:val="086B3F84"/>
    <w:rsid w:val="3198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5AE9"/>
  <w15:docId w15:val="{B0DD986F-7DE6-4318-B5A2-9690ADB7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qFormat/>
    <w:rPr>
      <w:sz w:val="18"/>
      <w:szCs w:val="18"/>
    </w:rPr>
  </w:style>
  <w:style w:type="character" w:styleId="a7">
    <w:name w:val="Hyperlink"/>
    <w:basedOn w:val="a0"/>
    <w:uiPriority w:val="99"/>
    <w:unhideWhenUsed/>
    <w:rPr>
      <w:color w:val="0000FF" w:themeColor="hyperlink"/>
      <w:u w:val="single"/>
    </w:rPr>
  </w:style>
  <w:style w:type="paragraph" w:styleId="a8">
    <w:name w:val="List Paragraph"/>
    <w:basedOn w:val="a"/>
    <w:uiPriority w:val="34"/>
    <w:qFormat/>
    <w:pPr>
      <w:ind w:firstLineChars="200" w:firstLine="420"/>
    </w:pPr>
  </w:style>
  <w:style w:type="character" w:customStyle="1" w:styleId="a4">
    <w:name w:val="日期 字符"/>
    <w:basedOn w:val="a0"/>
    <w:link w:val="a3"/>
    <w:uiPriority w:val="99"/>
    <w:semiHidden/>
  </w:style>
  <w:style w:type="character" w:customStyle="1" w:styleId="a6">
    <w:name w:val="批注框文本 字符"/>
    <w:basedOn w:val="a0"/>
    <w:link w:val="a5"/>
    <w:uiPriority w:val="99"/>
    <w:semiHidden/>
    <w:qFormat/>
    <w:rPr>
      <w:sz w:val="18"/>
      <w:szCs w:val="18"/>
    </w:rPr>
  </w:style>
  <w:style w:type="character" w:styleId="a9">
    <w:name w:val="Unresolved Mention"/>
    <w:basedOn w:val="a0"/>
    <w:uiPriority w:val="99"/>
    <w:semiHidden/>
    <w:unhideWhenUsed/>
    <w:rsid w:val="003A5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5509;&#25910;&#37038;&#31665;&#20026;docimp@penavico.sh.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121</Words>
  <Characters>693</Characters>
  <Application>Microsoft Office Word</Application>
  <DocSecurity>0</DocSecurity>
  <Lines>5</Lines>
  <Paragraphs>1</Paragraphs>
  <ScaleCrop>false</ScaleCrop>
  <Company>Microsoft</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王玉宁</dc:creator>
  <cp:lastModifiedBy>GONGYH12345@outlook.com</cp:lastModifiedBy>
  <cp:revision>25</cp:revision>
  <dcterms:created xsi:type="dcterms:W3CDTF">2022-06-24T05:19:00Z</dcterms:created>
  <dcterms:modified xsi:type="dcterms:W3CDTF">2022-06-27T10:37:00Z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C9F779FC20304B27B21CEB2BDFF8D1D6</vt:lpwstr>
  </property>
</Properties>
</file>